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995AE" w14:textId="77777777" w:rsidR="007A2440" w:rsidRPr="00D27182" w:rsidRDefault="007A2440" w:rsidP="007A24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2931</w:t>
      </w:r>
      <w:r w:rsidRPr="00D27182">
        <w:rPr>
          <w:rFonts w:ascii="Arial" w:hAnsi="Arial" w:cs="Arial"/>
          <w:b/>
          <w:sz w:val="20"/>
          <w:szCs w:val="20"/>
        </w:rPr>
        <w:tab/>
      </w:r>
      <w:r w:rsidRPr="007A2440">
        <w:rPr>
          <w:rFonts w:ascii="Arial" w:hAnsi="Arial" w:cs="Arial"/>
          <w:b/>
          <w:sz w:val="20"/>
          <w:szCs w:val="20"/>
        </w:rPr>
        <w:t>ANTICIPOS Y AVANCES RECIBIDOS</w:t>
      </w:r>
    </w:p>
    <w:p w14:paraId="72903589" w14:textId="77777777" w:rsidR="007A2440" w:rsidRPr="00D27182" w:rsidRDefault="007A2440" w:rsidP="007A24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293105</w:t>
      </w:r>
      <w:r w:rsidRPr="00D27182">
        <w:rPr>
          <w:rFonts w:ascii="Arial" w:hAnsi="Arial" w:cs="Arial"/>
          <w:sz w:val="20"/>
          <w:szCs w:val="20"/>
        </w:rPr>
        <w:tab/>
        <w:t>DE PARTICULARES</w:t>
      </w:r>
    </w:p>
    <w:p w14:paraId="2162B63E" w14:textId="77777777" w:rsidR="007A2440" w:rsidRPr="00D27182" w:rsidRDefault="007A2440" w:rsidP="007A24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293110</w:t>
      </w:r>
      <w:r w:rsidRPr="00D27182">
        <w:rPr>
          <w:rFonts w:ascii="Arial" w:hAnsi="Arial" w:cs="Arial"/>
          <w:sz w:val="20"/>
          <w:szCs w:val="20"/>
        </w:rPr>
        <w:tab/>
        <w:t>SOBRE CONTRATOS</w:t>
      </w:r>
    </w:p>
    <w:p w14:paraId="62F62A89" w14:textId="77777777" w:rsidR="007A2440" w:rsidRPr="00D27182" w:rsidRDefault="007A2440" w:rsidP="007A24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293115</w:t>
      </w:r>
      <w:r w:rsidRPr="00D27182">
        <w:rPr>
          <w:rFonts w:ascii="Arial" w:hAnsi="Arial" w:cs="Arial"/>
          <w:sz w:val="20"/>
          <w:szCs w:val="20"/>
        </w:rPr>
        <w:tab/>
        <w:t>CONTRIBUCIONES ESPECIALES DE LA EMPRESA</w:t>
      </w:r>
    </w:p>
    <w:p w14:paraId="18CAA496" w14:textId="77777777" w:rsidR="007A2440" w:rsidRPr="00D27182" w:rsidRDefault="007A2440" w:rsidP="007A24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293120</w:t>
      </w:r>
      <w:r w:rsidRPr="00D27182">
        <w:rPr>
          <w:rFonts w:ascii="Arial" w:hAnsi="Arial" w:cs="Arial"/>
          <w:sz w:val="20"/>
          <w:szCs w:val="20"/>
        </w:rPr>
        <w:tab/>
        <w:t>PARA FUTURA SUSCRIPCIÓN DE ACCIONES</w:t>
      </w:r>
    </w:p>
    <w:p w14:paraId="3118C7AA" w14:textId="77777777" w:rsidR="007A2440" w:rsidRPr="00D27182" w:rsidRDefault="007A2440" w:rsidP="007A24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293125</w:t>
      </w:r>
      <w:r w:rsidRPr="00D27182">
        <w:rPr>
          <w:rFonts w:ascii="Arial" w:hAnsi="Arial" w:cs="Arial"/>
          <w:sz w:val="20"/>
          <w:szCs w:val="20"/>
        </w:rPr>
        <w:tab/>
        <w:t>PARA FUTURO PAGO DE CUOTAS O DERECHOS SOCIALES</w:t>
      </w:r>
    </w:p>
    <w:p w14:paraId="1EB08EF0" w14:textId="6B4FB79E" w:rsidR="007A2440" w:rsidRPr="00D27182" w:rsidRDefault="007A2440" w:rsidP="007A24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293130</w:t>
      </w:r>
      <w:r w:rsidRPr="00D27182">
        <w:rPr>
          <w:rFonts w:ascii="Arial" w:hAnsi="Arial" w:cs="Arial"/>
          <w:sz w:val="20"/>
          <w:szCs w:val="20"/>
        </w:rPr>
        <w:tab/>
        <w:t>PARA GARANTÍA DE CONTRATOS</w:t>
      </w:r>
    </w:p>
    <w:p w14:paraId="76686048" w14:textId="77777777" w:rsidR="007A2440" w:rsidRPr="00D27182" w:rsidRDefault="007A2440" w:rsidP="007A24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293135</w:t>
      </w:r>
      <w:r w:rsidRPr="00D27182">
        <w:rPr>
          <w:rFonts w:ascii="Arial" w:hAnsi="Arial" w:cs="Arial"/>
          <w:sz w:val="20"/>
          <w:szCs w:val="20"/>
        </w:rPr>
        <w:tab/>
        <w:t>FONDO DE PERSEVERANCIA</w:t>
      </w:r>
    </w:p>
    <w:p w14:paraId="1D4294DB" w14:textId="77777777" w:rsidR="007A2440" w:rsidRPr="00D27182" w:rsidRDefault="007A2440" w:rsidP="007A24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293140</w:t>
      </w:r>
      <w:r w:rsidRPr="00D27182">
        <w:rPr>
          <w:rFonts w:ascii="Arial" w:hAnsi="Arial" w:cs="Arial"/>
          <w:sz w:val="20"/>
          <w:szCs w:val="20"/>
        </w:rPr>
        <w:tab/>
        <w:t>DE LICITACIONES</w:t>
      </w:r>
    </w:p>
    <w:p w14:paraId="1E556236" w14:textId="77777777" w:rsidR="007A2440" w:rsidRPr="00D27182" w:rsidRDefault="007A2440" w:rsidP="007A24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293195</w:t>
      </w:r>
      <w:r w:rsidRPr="00D27182">
        <w:rPr>
          <w:rFonts w:ascii="Arial" w:hAnsi="Arial" w:cs="Arial"/>
          <w:sz w:val="20"/>
          <w:szCs w:val="20"/>
        </w:rPr>
        <w:tab/>
        <w:t>OTROS</w:t>
      </w:r>
    </w:p>
    <w:p w14:paraId="4CA5847D" w14:textId="77777777" w:rsidR="007A2440" w:rsidRPr="00D27182" w:rsidRDefault="007A2440" w:rsidP="007A24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ab/>
      </w:r>
    </w:p>
    <w:p w14:paraId="04D88535" w14:textId="77777777" w:rsidR="007A2440" w:rsidRPr="00D27182" w:rsidRDefault="007A2440" w:rsidP="007A2440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2940</w:t>
      </w:r>
      <w:r w:rsidRPr="00D27182">
        <w:rPr>
          <w:rFonts w:ascii="Arial" w:hAnsi="Arial" w:cs="Arial"/>
          <w:b/>
          <w:sz w:val="20"/>
          <w:szCs w:val="20"/>
        </w:rPr>
        <w:tab/>
      </w:r>
      <w:r w:rsidRPr="007A2440">
        <w:rPr>
          <w:rFonts w:ascii="Arial" w:hAnsi="Arial" w:cs="Arial"/>
          <w:b/>
          <w:sz w:val="20"/>
          <w:szCs w:val="20"/>
        </w:rPr>
        <w:t>ABONOS DIFERIDOS</w:t>
      </w:r>
    </w:p>
    <w:p w14:paraId="017AF4E9" w14:textId="77777777" w:rsidR="007A2440" w:rsidRPr="001B6BDB" w:rsidRDefault="007A2440" w:rsidP="007A2440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bCs/>
          <w:sz w:val="20"/>
          <w:szCs w:val="20"/>
        </w:rPr>
      </w:pPr>
      <w:r w:rsidRPr="001B6BDB">
        <w:rPr>
          <w:rFonts w:ascii="Arial" w:hAnsi="Arial" w:cs="Arial"/>
          <w:b/>
          <w:bCs/>
          <w:sz w:val="20"/>
          <w:szCs w:val="20"/>
        </w:rPr>
        <w:t>294010</w:t>
      </w:r>
      <w:r w:rsidRPr="001B6BDB">
        <w:rPr>
          <w:rFonts w:ascii="Arial" w:hAnsi="Arial" w:cs="Arial"/>
          <w:b/>
          <w:bCs/>
          <w:sz w:val="20"/>
          <w:szCs w:val="20"/>
        </w:rPr>
        <w:tab/>
      </w:r>
      <w:r w:rsidRPr="00DA5633">
        <w:rPr>
          <w:rFonts w:ascii="Arial" w:hAnsi="Arial" w:cs="Arial"/>
          <w:b/>
          <w:bCs/>
          <w:sz w:val="20"/>
          <w:szCs w:val="20"/>
        </w:rPr>
        <w:t>CAPITALIZACIÓN DE LAS OBLIGACIONES CASTIGADAS</w:t>
      </w:r>
    </w:p>
    <w:p w14:paraId="65123A07" w14:textId="77777777" w:rsidR="007A2440" w:rsidRPr="00D27182" w:rsidRDefault="007A2440" w:rsidP="007A2440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294095</w:t>
      </w:r>
      <w:r w:rsidRPr="00D27182">
        <w:rPr>
          <w:rFonts w:ascii="Arial" w:hAnsi="Arial" w:cs="Arial"/>
          <w:sz w:val="20"/>
          <w:szCs w:val="20"/>
        </w:rPr>
        <w:tab/>
        <w:t>OTROS</w:t>
      </w:r>
    </w:p>
    <w:p w14:paraId="0748FEE8" w14:textId="77777777" w:rsidR="007A2440" w:rsidRPr="001B6BDB" w:rsidRDefault="007A2440" w:rsidP="007A2440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bCs/>
          <w:sz w:val="20"/>
          <w:szCs w:val="20"/>
        </w:rPr>
      </w:pPr>
    </w:p>
    <w:p w14:paraId="1667B97D" w14:textId="77777777" w:rsidR="007A2440" w:rsidRPr="001B6BDB" w:rsidRDefault="007A2440" w:rsidP="007A24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Cs/>
          <w:sz w:val="20"/>
          <w:szCs w:val="20"/>
        </w:rPr>
      </w:pPr>
      <w:r w:rsidRPr="001B6BDB">
        <w:rPr>
          <w:rFonts w:ascii="Arial" w:hAnsi="Arial" w:cs="Arial"/>
          <w:bCs/>
          <w:sz w:val="20"/>
          <w:szCs w:val="20"/>
        </w:rPr>
        <w:t>2950</w:t>
      </w:r>
      <w:r w:rsidRPr="001B6BDB">
        <w:rPr>
          <w:rFonts w:ascii="Arial" w:hAnsi="Arial" w:cs="Arial"/>
          <w:bCs/>
          <w:sz w:val="20"/>
          <w:szCs w:val="20"/>
        </w:rPr>
        <w:tab/>
        <w:t>DERECHOS DE FIDEICOMISO EN PROCESOS DE TITULARIZACIÓN</w:t>
      </w:r>
    </w:p>
    <w:p w14:paraId="2443B486" w14:textId="77777777" w:rsidR="007A2440" w:rsidRPr="001B6BDB" w:rsidRDefault="007A2440" w:rsidP="007A24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Cs/>
          <w:sz w:val="20"/>
          <w:szCs w:val="20"/>
        </w:rPr>
      </w:pPr>
    </w:p>
    <w:p w14:paraId="5471306D" w14:textId="77777777" w:rsidR="007A2440" w:rsidRPr="00D27182" w:rsidRDefault="007A2440" w:rsidP="007A24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2960</w:t>
      </w:r>
      <w:r w:rsidRPr="00D27182">
        <w:rPr>
          <w:rFonts w:ascii="Arial" w:hAnsi="Arial" w:cs="Arial"/>
          <w:b/>
          <w:sz w:val="20"/>
          <w:szCs w:val="20"/>
        </w:rPr>
        <w:tab/>
        <w:t>DERECHO RESIDUAL /DEFICIT DEL VEHÍCULO DE PROPÓSITO ESPECIAL</w:t>
      </w:r>
    </w:p>
    <w:p w14:paraId="155BA4D6" w14:textId="77777777" w:rsidR="007A2440" w:rsidRPr="00D27182" w:rsidRDefault="007A2440" w:rsidP="007A24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</w:p>
    <w:p w14:paraId="77CF540B" w14:textId="77777777" w:rsidR="007A2440" w:rsidRPr="00D27182" w:rsidRDefault="007A2440" w:rsidP="007A24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2970</w:t>
      </w:r>
      <w:r w:rsidRPr="00D27182">
        <w:rPr>
          <w:rFonts w:ascii="Arial" w:hAnsi="Arial" w:cs="Arial"/>
          <w:b/>
          <w:sz w:val="20"/>
          <w:szCs w:val="20"/>
        </w:rPr>
        <w:tab/>
        <w:t>VALORACIÓN DEL PROCESO DE TITULARIZACIÓN</w:t>
      </w:r>
    </w:p>
    <w:p w14:paraId="67D833F0" w14:textId="77777777" w:rsidR="007A2440" w:rsidRPr="00D27182" w:rsidRDefault="007A2440" w:rsidP="007A24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297005</w:t>
      </w:r>
      <w:r w:rsidRPr="00D27182">
        <w:rPr>
          <w:rFonts w:ascii="Arial" w:hAnsi="Arial" w:cs="Arial"/>
          <w:sz w:val="20"/>
          <w:szCs w:val="20"/>
        </w:rPr>
        <w:tab/>
        <w:t>POR GASTOS</w:t>
      </w:r>
    </w:p>
    <w:p w14:paraId="6C4D6776" w14:textId="77777777" w:rsidR="007A2440" w:rsidRPr="00D27182" w:rsidRDefault="007A2440" w:rsidP="007A24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297010</w:t>
      </w:r>
      <w:r w:rsidRPr="00D27182">
        <w:rPr>
          <w:rFonts w:ascii="Arial" w:hAnsi="Arial" w:cs="Arial"/>
          <w:sz w:val="20"/>
          <w:szCs w:val="20"/>
        </w:rPr>
        <w:tab/>
        <w:t>POR GASTOS CON REFERENCIA A LA TIR DEL PASIVO</w:t>
      </w:r>
    </w:p>
    <w:p w14:paraId="7086FB92" w14:textId="77777777" w:rsidR="007A2440" w:rsidRPr="00D27182" w:rsidRDefault="007A2440" w:rsidP="007A24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297015</w:t>
      </w:r>
      <w:r w:rsidRPr="00D27182">
        <w:rPr>
          <w:rFonts w:ascii="Arial" w:hAnsi="Arial" w:cs="Arial"/>
          <w:sz w:val="20"/>
          <w:szCs w:val="20"/>
        </w:rPr>
        <w:tab/>
        <w:t>CON PROVEEDORES CON MECANISMOS DE COBERTURA</w:t>
      </w:r>
    </w:p>
    <w:p w14:paraId="056E0ADA" w14:textId="77777777" w:rsidR="007A2440" w:rsidRPr="00D27182" w:rsidRDefault="007A2440" w:rsidP="007A24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</w:p>
    <w:p w14:paraId="69A2F594" w14:textId="77777777" w:rsidR="007A2440" w:rsidRPr="00D27182" w:rsidRDefault="007A2440" w:rsidP="007A24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2990</w:t>
      </w:r>
      <w:r w:rsidRPr="00D27182">
        <w:rPr>
          <w:rFonts w:ascii="Arial" w:hAnsi="Arial" w:cs="Arial"/>
          <w:b/>
          <w:sz w:val="20"/>
          <w:szCs w:val="20"/>
        </w:rPr>
        <w:tab/>
        <w:t>DIVERSOS</w:t>
      </w:r>
    </w:p>
    <w:p w14:paraId="2BB42B4C" w14:textId="77777777" w:rsidR="007A2440" w:rsidRPr="00D27182" w:rsidRDefault="007A2440" w:rsidP="007A24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299005</w:t>
      </w:r>
      <w:r w:rsidRPr="00D27182">
        <w:rPr>
          <w:rFonts w:ascii="Arial" w:hAnsi="Arial" w:cs="Arial"/>
          <w:sz w:val="20"/>
          <w:szCs w:val="20"/>
        </w:rPr>
        <w:tab/>
        <w:t>ABONOS PARA APLICAR A OBLIGACIONES AL COBRO</w:t>
      </w:r>
    </w:p>
    <w:p w14:paraId="39EDD81A" w14:textId="77777777" w:rsidR="007A2440" w:rsidRPr="00D27182" w:rsidRDefault="007A2440" w:rsidP="007A24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299010</w:t>
      </w:r>
      <w:r w:rsidRPr="00D27182">
        <w:rPr>
          <w:rFonts w:ascii="Arial" w:hAnsi="Arial" w:cs="Arial"/>
          <w:sz w:val="20"/>
          <w:szCs w:val="20"/>
        </w:rPr>
        <w:tab/>
        <w:t xml:space="preserve">SOBRANTES EN </w:t>
      </w:r>
      <w:proofErr w:type="gramStart"/>
      <w:r w:rsidRPr="00D27182">
        <w:rPr>
          <w:rFonts w:ascii="Arial" w:hAnsi="Arial" w:cs="Arial"/>
          <w:sz w:val="20"/>
          <w:szCs w:val="20"/>
        </w:rPr>
        <w:t>CAJA</w:t>
      </w:r>
      <w:proofErr w:type="gramEnd"/>
    </w:p>
    <w:p w14:paraId="748840F2" w14:textId="77777777" w:rsidR="007A2440" w:rsidRPr="00D27182" w:rsidRDefault="007A2440" w:rsidP="007A24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299015</w:t>
      </w:r>
      <w:r w:rsidRPr="00D27182">
        <w:rPr>
          <w:rFonts w:ascii="Arial" w:hAnsi="Arial" w:cs="Arial"/>
          <w:sz w:val="20"/>
          <w:szCs w:val="20"/>
        </w:rPr>
        <w:tab/>
        <w:t>SOBRANTES EN CANJE</w:t>
      </w:r>
    </w:p>
    <w:p w14:paraId="2A308C83" w14:textId="77777777" w:rsidR="007A2440" w:rsidRPr="00D27182" w:rsidRDefault="007A2440" w:rsidP="007A24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299020</w:t>
      </w:r>
      <w:r w:rsidRPr="00D27182">
        <w:rPr>
          <w:rFonts w:ascii="Arial" w:hAnsi="Arial" w:cs="Arial"/>
          <w:sz w:val="20"/>
          <w:szCs w:val="20"/>
        </w:rPr>
        <w:tab/>
        <w:t>SOBRANTES SEGURO DE DEPÓSITOS</w:t>
      </w:r>
    </w:p>
    <w:p w14:paraId="238B362A" w14:textId="77777777" w:rsidR="007A2440" w:rsidRPr="00D27182" w:rsidRDefault="007A2440" w:rsidP="007A24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299025</w:t>
      </w:r>
      <w:r w:rsidRPr="00D27182">
        <w:rPr>
          <w:rFonts w:ascii="Arial" w:hAnsi="Arial" w:cs="Arial"/>
          <w:sz w:val="20"/>
          <w:szCs w:val="20"/>
        </w:rPr>
        <w:tab/>
        <w:t>SOBRANTES COSTO DE GARANTÍA</w:t>
      </w:r>
    </w:p>
    <w:p w14:paraId="2EA9A20E" w14:textId="77777777" w:rsidR="007A2440" w:rsidRPr="00D27182" w:rsidRDefault="007A2440" w:rsidP="007A24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299030</w:t>
      </w:r>
      <w:r w:rsidRPr="00D27182">
        <w:rPr>
          <w:rFonts w:ascii="Arial" w:hAnsi="Arial" w:cs="Arial"/>
          <w:sz w:val="20"/>
          <w:szCs w:val="20"/>
        </w:rPr>
        <w:tab/>
        <w:t>SOBRANTES DE PRIMAS</w:t>
      </w:r>
    </w:p>
    <w:p w14:paraId="3CBAC0C9" w14:textId="77777777" w:rsidR="007A2440" w:rsidRPr="00D27182" w:rsidRDefault="007A2440" w:rsidP="007A24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299035</w:t>
      </w:r>
      <w:r w:rsidRPr="00D27182">
        <w:rPr>
          <w:rFonts w:ascii="Arial" w:hAnsi="Arial" w:cs="Arial"/>
          <w:sz w:val="20"/>
          <w:szCs w:val="20"/>
        </w:rPr>
        <w:tab/>
        <w:t>CONSORCIOS O UNIONES TEMPORALES</w:t>
      </w:r>
    </w:p>
    <w:p w14:paraId="6382C6B8" w14:textId="77777777" w:rsidR="007A2440" w:rsidRPr="00D27182" w:rsidRDefault="007A2440" w:rsidP="007A24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299040</w:t>
      </w:r>
      <w:r w:rsidRPr="00D27182">
        <w:rPr>
          <w:rFonts w:ascii="Arial" w:hAnsi="Arial" w:cs="Arial"/>
          <w:sz w:val="20"/>
          <w:szCs w:val="20"/>
        </w:rPr>
        <w:tab/>
        <w:t>INGRESOS RECIBIDOS PARA TERCEROS</w:t>
      </w:r>
    </w:p>
    <w:p w14:paraId="2B0E69AC" w14:textId="77777777" w:rsidR="007A2440" w:rsidRPr="00D27182" w:rsidRDefault="007A2440" w:rsidP="007A24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299095</w:t>
      </w:r>
      <w:r w:rsidRPr="00D27182">
        <w:rPr>
          <w:rFonts w:ascii="Arial" w:hAnsi="Arial" w:cs="Arial"/>
          <w:sz w:val="20"/>
          <w:szCs w:val="20"/>
        </w:rPr>
        <w:tab/>
        <w:t>OTROS</w:t>
      </w:r>
    </w:p>
    <w:p w14:paraId="62F8A361" w14:textId="77777777" w:rsidR="007A2440" w:rsidRPr="00D27182" w:rsidRDefault="007A2440" w:rsidP="007A24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</w:p>
    <w:p w14:paraId="77A0AD68" w14:textId="77777777" w:rsidR="007A2440" w:rsidRPr="00D27182" w:rsidRDefault="007A2440" w:rsidP="007A24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3</w:t>
      </w:r>
      <w:r w:rsidRPr="00D27182">
        <w:rPr>
          <w:rFonts w:ascii="Arial" w:hAnsi="Arial" w:cs="Arial"/>
          <w:b/>
          <w:sz w:val="20"/>
          <w:szCs w:val="20"/>
        </w:rPr>
        <w:tab/>
        <w:t>PATRIMONIO</w:t>
      </w:r>
    </w:p>
    <w:p w14:paraId="6A296192" w14:textId="77777777" w:rsidR="007A2440" w:rsidRPr="00D27182" w:rsidRDefault="007A2440" w:rsidP="007A24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</w:p>
    <w:p w14:paraId="5091025E" w14:textId="77777777" w:rsidR="007A2440" w:rsidRPr="00D27182" w:rsidRDefault="007A2440" w:rsidP="007A24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31</w:t>
      </w:r>
      <w:r w:rsidRPr="00D27182">
        <w:rPr>
          <w:rFonts w:ascii="Arial" w:hAnsi="Arial" w:cs="Arial"/>
          <w:b/>
          <w:sz w:val="20"/>
          <w:szCs w:val="20"/>
        </w:rPr>
        <w:tab/>
        <w:t>CAPITAL SOCIAL</w:t>
      </w:r>
    </w:p>
    <w:p w14:paraId="6614B24D" w14:textId="77777777" w:rsidR="007A2440" w:rsidRPr="00D27182" w:rsidRDefault="007A2440" w:rsidP="007A24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</w:p>
    <w:p w14:paraId="4309323A" w14:textId="77777777" w:rsidR="007A2440" w:rsidRPr="00D27182" w:rsidRDefault="007A2440" w:rsidP="007A24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3105</w:t>
      </w:r>
      <w:r w:rsidRPr="00D27182">
        <w:rPr>
          <w:rFonts w:ascii="Arial" w:hAnsi="Arial" w:cs="Arial"/>
          <w:b/>
          <w:sz w:val="20"/>
          <w:szCs w:val="20"/>
        </w:rPr>
        <w:tab/>
        <w:t>CAPITAL SUSCRITO Y PAGADO</w:t>
      </w:r>
    </w:p>
    <w:p w14:paraId="52D8B762" w14:textId="77777777" w:rsidR="007A2440" w:rsidRPr="00D27182" w:rsidRDefault="007A2440" w:rsidP="007A24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310505</w:t>
      </w:r>
      <w:r w:rsidRPr="00D27182">
        <w:rPr>
          <w:rFonts w:ascii="Arial" w:hAnsi="Arial" w:cs="Arial"/>
          <w:sz w:val="20"/>
          <w:szCs w:val="20"/>
        </w:rPr>
        <w:tab/>
        <w:t>CAPITAL AUTORIZADO</w:t>
      </w:r>
    </w:p>
    <w:p w14:paraId="5EFFFC0C" w14:textId="77777777" w:rsidR="007A2440" w:rsidRPr="00D27182" w:rsidRDefault="007A2440" w:rsidP="007A24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310510</w:t>
      </w:r>
      <w:r w:rsidRPr="00D27182">
        <w:rPr>
          <w:rFonts w:ascii="Arial" w:hAnsi="Arial" w:cs="Arial"/>
          <w:sz w:val="20"/>
          <w:szCs w:val="20"/>
        </w:rPr>
        <w:tab/>
        <w:t xml:space="preserve">CAPITAL POR SUSCRIBIR </w:t>
      </w:r>
    </w:p>
    <w:p w14:paraId="1D754336" w14:textId="77777777" w:rsidR="007A2440" w:rsidRPr="00D27182" w:rsidRDefault="007A2440" w:rsidP="007A24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310515</w:t>
      </w:r>
      <w:r w:rsidRPr="00D27182">
        <w:rPr>
          <w:rFonts w:ascii="Arial" w:hAnsi="Arial" w:cs="Arial"/>
          <w:sz w:val="20"/>
          <w:szCs w:val="20"/>
        </w:rPr>
        <w:tab/>
        <w:t>CAPITAL SUSCRITO</w:t>
      </w:r>
    </w:p>
    <w:p w14:paraId="36A022D8" w14:textId="77777777" w:rsidR="007A2440" w:rsidRPr="00D27182" w:rsidRDefault="007A2440" w:rsidP="007A24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310520</w:t>
      </w:r>
      <w:r w:rsidRPr="00D27182">
        <w:rPr>
          <w:rFonts w:ascii="Arial" w:hAnsi="Arial" w:cs="Arial"/>
          <w:sz w:val="20"/>
          <w:szCs w:val="20"/>
        </w:rPr>
        <w:tab/>
        <w:t xml:space="preserve">CAPITAL SUSCRITO POR COBRAR </w:t>
      </w:r>
    </w:p>
    <w:p w14:paraId="38658319" w14:textId="77777777" w:rsidR="007A2440" w:rsidRPr="00D27182" w:rsidRDefault="007A2440" w:rsidP="007A24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</w:p>
    <w:p w14:paraId="29632CA0" w14:textId="1BFD8411" w:rsidR="00DF2967" w:rsidRDefault="007A2440" w:rsidP="007A24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3110</w:t>
      </w:r>
      <w:r w:rsidRPr="00D27182">
        <w:rPr>
          <w:rFonts w:ascii="Arial" w:hAnsi="Arial" w:cs="Arial"/>
          <w:b/>
          <w:sz w:val="20"/>
          <w:szCs w:val="20"/>
        </w:rPr>
        <w:tab/>
      </w:r>
      <w:r w:rsidRPr="00DF2967">
        <w:rPr>
          <w:rFonts w:ascii="Arial" w:hAnsi="Arial" w:cs="Arial"/>
          <w:b/>
          <w:sz w:val="20"/>
          <w:szCs w:val="20"/>
        </w:rPr>
        <w:t xml:space="preserve">ACCIONES, CUOTAS O PARTES DE INTERÉS SOCIAL PROPIAS </w:t>
      </w:r>
      <w:r w:rsidRPr="00DF2967">
        <w:rPr>
          <w:rFonts w:ascii="Arial" w:hAnsi="Arial" w:cs="Arial"/>
          <w:b/>
          <w:sz w:val="20"/>
          <w:szCs w:val="20"/>
        </w:rPr>
        <w:tab/>
        <w:t>READQUIRIDAS (DB)</w:t>
      </w:r>
    </w:p>
    <w:p w14:paraId="67C02FE7" w14:textId="52FAA5CE" w:rsidR="00DF2967" w:rsidRDefault="00DF2967" w:rsidP="007A24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</w:p>
    <w:sectPr w:rsidR="00DF2967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7CC8D" w14:textId="77777777" w:rsidR="00056448" w:rsidRDefault="00056448" w:rsidP="00DF2967">
      <w:pPr>
        <w:spacing w:after="0" w:line="240" w:lineRule="auto"/>
      </w:pPr>
      <w:r>
        <w:separator/>
      </w:r>
    </w:p>
  </w:endnote>
  <w:endnote w:type="continuationSeparator" w:id="0">
    <w:p w14:paraId="3ABA62C8" w14:textId="77777777" w:rsidR="00056448" w:rsidRDefault="00056448" w:rsidP="00DF2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5651E" w14:textId="77777777" w:rsidR="00056448" w:rsidRDefault="00056448" w:rsidP="00DF2967">
      <w:pPr>
        <w:spacing w:after="0" w:line="240" w:lineRule="auto"/>
      </w:pPr>
      <w:r>
        <w:separator/>
      </w:r>
    </w:p>
  </w:footnote>
  <w:footnote w:type="continuationSeparator" w:id="0">
    <w:p w14:paraId="29859B2A" w14:textId="77777777" w:rsidR="00056448" w:rsidRDefault="00056448" w:rsidP="00DF29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01769" w14:textId="77777777" w:rsidR="00DF2967" w:rsidRPr="00254676" w:rsidRDefault="00DF2967" w:rsidP="00DF2967">
    <w:pPr>
      <w:pStyle w:val="Encabezado"/>
      <w:jc w:val="center"/>
      <w:rPr>
        <w:rFonts w:ascii="Arial" w:hAnsi="Arial" w:cs="Arial"/>
      </w:rPr>
    </w:pPr>
    <w:r w:rsidRPr="00254676">
      <w:rPr>
        <w:rFonts w:ascii="Arial" w:hAnsi="Arial" w:cs="Arial"/>
        <w:b/>
      </w:rPr>
      <w:t>SUPERINTENDENCIA FINANCIERA DE COLOMBIA</w:t>
    </w:r>
  </w:p>
  <w:p w14:paraId="674F0596" w14:textId="77777777" w:rsidR="00DF2967" w:rsidRPr="00254676" w:rsidRDefault="00DF2967" w:rsidP="00DF2967">
    <w:pPr>
      <w:pStyle w:val="Encabezado"/>
      <w:rPr>
        <w:rFonts w:ascii="Arial" w:hAnsi="Arial" w:cs="Arial"/>
      </w:rPr>
    </w:pPr>
  </w:p>
  <w:p w14:paraId="5D9641A7" w14:textId="77777777" w:rsidR="00DF2967" w:rsidRPr="00254676" w:rsidRDefault="00DF2967" w:rsidP="00DF2967">
    <w:pPr>
      <w:pStyle w:val="Encabezado"/>
      <w:jc w:val="center"/>
      <w:rPr>
        <w:rFonts w:ascii="Arial" w:hAnsi="Arial" w:cs="Arial"/>
        <w:b/>
      </w:rPr>
    </w:pPr>
    <w:r w:rsidRPr="00DE26DA">
      <w:rPr>
        <w:rFonts w:ascii="Arial" w:hAnsi="Arial" w:cs="Arial"/>
        <w:b/>
      </w:rPr>
      <w:t>C</w:t>
    </w:r>
    <w:r w:rsidRPr="00E56172">
      <w:rPr>
        <w:rFonts w:ascii="Arial" w:hAnsi="Arial" w:cs="Arial"/>
        <w:b/>
      </w:rPr>
      <w:t xml:space="preserve">ATÁLOGO </w:t>
    </w:r>
    <w:r>
      <w:rPr>
        <w:rFonts w:ascii="Arial" w:hAnsi="Arial" w:cs="Arial"/>
        <w:b/>
      </w:rPr>
      <w:t xml:space="preserve">ÚNICO </w:t>
    </w:r>
    <w:r w:rsidRPr="00E56172">
      <w:rPr>
        <w:rFonts w:ascii="Arial" w:hAnsi="Arial" w:cs="Arial"/>
        <w:b/>
      </w:rPr>
      <w:t>DE INFORMACIÓN FINANCIERA CON FINES DE SUPERVISIÓN</w:t>
    </w:r>
  </w:p>
  <w:p w14:paraId="68618EAA" w14:textId="77777777" w:rsidR="00DF2967" w:rsidRPr="00254676" w:rsidRDefault="00DF2967" w:rsidP="00DF2967">
    <w:pPr>
      <w:pStyle w:val="Encabezado"/>
      <w:jc w:val="center"/>
      <w:rPr>
        <w:rFonts w:ascii="Arial" w:hAnsi="Arial" w:cs="Arial"/>
        <w:b/>
      </w:rPr>
    </w:pPr>
  </w:p>
  <w:p w14:paraId="01AAF849" w14:textId="2AE9D8DD" w:rsidR="00DF2967" w:rsidRPr="00411F5D" w:rsidRDefault="00DF2967" w:rsidP="00DF2967">
    <w:pPr>
      <w:pStyle w:val="Encabezado"/>
      <w:tabs>
        <w:tab w:val="right" w:pos="9356"/>
      </w:tabs>
      <w:rPr>
        <w:rFonts w:ascii="Arial" w:eastAsia="MS Mincho" w:hAnsi="Arial" w:cs="Arial"/>
        <w:b/>
      </w:rPr>
    </w:pPr>
    <w:r>
      <w:rPr>
        <w:rFonts w:ascii="Arial" w:hAnsi="Arial" w:cs="Arial"/>
        <w:b/>
        <w:lang w:val="es-MX"/>
      </w:rPr>
      <w:t>C</w:t>
    </w:r>
    <w:r w:rsidRPr="00411F5D">
      <w:rPr>
        <w:rFonts w:ascii="Arial" w:hAnsi="Arial" w:cs="Arial"/>
        <w:b/>
        <w:lang w:val="es-MX"/>
      </w:rPr>
      <w:t xml:space="preserve">ircular Externa  </w:t>
    </w:r>
    <w:r>
      <w:rPr>
        <w:rFonts w:ascii="Arial" w:hAnsi="Arial" w:cs="Arial"/>
        <w:b/>
        <w:lang w:val="es-MX"/>
      </w:rPr>
      <w:t xml:space="preserve">                </w:t>
    </w:r>
    <w:proofErr w:type="gramStart"/>
    <w:r w:rsidRPr="00411F5D">
      <w:rPr>
        <w:rFonts w:ascii="Arial" w:hAnsi="Arial" w:cs="Arial"/>
        <w:b/>
        <w:lang w:val="es-MX"/>
      </w:rPr>
      <w:t>de  20</w:t>
    </w:r>
    <w:r>
      <w:rPr>
        <w:rFonts w:ascii="Arial" w:hAnsi="Arial" w:cs="Arial"/>
        <w:b/>
        <w:lang w:val="es-MX"/>
      </w:rPr>
      <w:t>22</w:t>
    </w:r>
    <w:proofErr w:type="gramEnd"/>
    <w:r w:rsidRPr="00411F5D">
      <w:rPr>
        <w:rFonts w:ascii="Arial" w:hAnsi="Arial" w:cs="Arial"/>
        <w:b/>
        <w:lang w:val="es-MX"/>
      </w:rPr>
      <w:tab/>
    </w:r>
    <w:r w:rsidRPr="00411F5D">
      <w:rPr>
        <w:rFonts w:ascii="Arial" w:hAnsi="Arial" w:cs="Arial"/>
        <w:b/>
        <w:lang w:val="es-MX"/>
      </w:rPr>
      <w:tab/>
      <w:t xml:space="preserve">Página </w:t>
    </w:r>
    <w:r>
      <w:rPr>
        <w:rFonts w:ascii="Arial" w:hAnsi="Arial" w:cs="Arial"/>
        <w:b/>
        <w:lang w:val="es-MX"/>
      </w:rPr>
      <w:t>48</w:t>
    </w:r>
  </w:p>
  <w:p w14:paraId="1703CAE9" w14:textId="77777777" w:rsidR="00DF2967" w:rsidRPr="00254676" w:rsidRDefault="00DF2967" w:rsidP="00DF2967">
    <w:pPr>
      <w:pStyle w:val="Encabezado"/>
      <w:rPr>
        <w:rFonts w:ascii="Arial" w:hAnsi="Arial" w:cs="Arial"/>
        <w:b/>
      </w:rPr>
    </w:pPr>
  </w:p>
  <w:p w14:paraId="078BFD94" w14:textId="77777777" w:rsidR="00DF2967" w:rsidRDefault="00DF2967" w:rsidP="00DF2967">
    <w:pPr>
      <w:pStyle w:val="Encabezado"/>
      <w:tabs>
        <w:tab w:val="clear" w:pos="4419"/>
        <w:tab w:val="clear" w:pos="8838"/>
        <w:tab w:val="left" w:pos="2847"/>
      </w:tabs>
      <w:rPr>
        <w:rFonts w:ascii="Arial" w:hAnsi="Arial" w:cs="Arial"/>
        <w:b/>
      </w:rPr>
    </w:pPr>
    <w:r w:rsidRPr="00254676">
      <w:rPr>
        <w:rFonts w:ascii="Arial" w:hAnsi="Arial" w:cs="Arial"/>
        <w:b/>
      </w:rPr>
      <w:t xml:space="preserve">CÓDIGO      </w:t>
    </w:r>
    <w:r>
      <w:rPr>
        <w:rFonts w:ascii="Arial" w:hAnsi="Arial" w:cs="Arial"/>
        <w:b/>
      </w:rPr>
      <w:t xml:space="preserve">   </w:t>
    </w:r>
    <w:r w:rsidRPr="00254676">
      <w:rPr>
        <w:rFonts w:ascii="Arial" w:hAnsi="Arial" w:cs="Arial"/>
        <w:b/>
      </w:rPr>
      <w:t>NOMBRE</w:t>
    </w:r>
    <w:r>
      <w:rPr>
        <w:rFonts w:ascii="Arial" w:hAnsi="Arial" w:cs="Arial"/>
        <w:b/>
      </w:rPr>
      <w:tab/>
    </w:r>
  </w:p>
  <w:p w14:paraId="4FA184EA" w14:textId="2DEC5D32" w:rsidR="00DF2967" w:rsidRDefault="00DF2967">
    <w:pPr>
      <w:pStyle w:val="Encabezado"/>
    </w:pPr>
  </w:p>
  <w:p w14:paraId="186A5DEF" w14:textId="77777777" w:rsidR="00DF2967" w:rsidRDefault="00DF296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440"/>
    <w:rsid w:val="00056448"/>
    <w:rsid w:val="002B00B6"/>
    <w:rsid w:val="007A2440"/>
    <w:rsid w:val="0083095C"/>
    <w:rsid w:val="00AE1834"/>
    <w:rsid w:val="00DF2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FD463"/>
  <w15:chartTrackingRefBased/>
  <w15:docId w15:val="{0238517B-D7D9-41DB-A2FC-2C53F75A3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A244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A2440"/>
  </w:style>
  <w:style w:type="paragraph" w:styleId="Piedepgina">
    <w:name w:val="footer"/>
    <w:basedOn w:val="Normal"/>
    <w:link w:val="PiedepginaCar"/>
    <w:uiPriority w:val="99"/>
    <w:unhideWhenUsed/>
    <w:rsid w:val="00DF29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29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1082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DIID</dc:creator>
  <cp:keywords/>
  <dc:description/>
  <cp:lastModifiedBy>Superintendencia Financiera</cp:lastModifiedBy>
  <cp:revision>2</cp:revision>
  <dcterms:created xsi:type="dcterms:W3CDTF">2022-02-25T20:07:00Z</dcterms:created>
  <dcterms:modified xsi:type="dcterms:W3CDTF">2022-02-25T20:07:00Z</dcterms:modified>
</cp:coreProperties>
</file>